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Thursday 07/11/24</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Anti-Bullying Week/ Odd Socks Day/ Children in Need… and more!</w:t>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Dear Parents and Carers,</w:t>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has been a super start to Term 2! Our children have returned very well. A big thank you to our families for trying their utmost to get their children to school on time. I would like to remind parents and carers that if children arrive a few minutes early between 8:30 and 8:45 they are welcome to join the children in Breakfast Club at no charge. Breakfast Club and After School Club are running very successfully and I would like to thank all the staff at IG Sports - George, </w:t>
      </w:r>
      <w:r w:rsidDel="00000000" w:rsidR="00000000" w:rsidRPr="00000000">
        <w:rPr>
          <w:rFonts w:ascii="Arial" w:cs="Arial" w:eastAsia="Arial" w:hAnsi="Arial"/>
          <w:sz w:val="20"/>
          <w:szCs w:val="20"/>
          <w:rtl w:val="0"/>
        </w:rPr>
        <w:t xml:space="preserve">Ciaran, Jack and Martha for looking after our children so well.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a very busy week next week! Nightingale Class will visit the church for Remembrance Day. Poppies are on sale in the office and our prefects will be selling poppies on the playground tomorrow breaktime and after school, and also at breaktime on Monday. </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also Anti-Bullying week. Our Year 6s will deliver Monday's assembly to help children understand what bullying is and how we can prevent it. On Tuesday, it is </w:t>
      </w:r>
      <w:r w:rsidDel="00000000" w:rsidR="00000000" w:rsidRPr="00000000">
        <w:rPr>
          <w:rFonts w:ascii="Arial" w:cs="Arial" w:eastAsia="Arial" w:hAnsi="Arial"/>
          <w:b w:val="1"/>
          <w:i w:val="1"/>
          <w:sz w:val="20"/>
          <w:szCs w:val="20"/>
          <w:rtl w:val="0"/>
        </w:rPr>
        <w:t xml:space="preserve">Odd Socks Day</w:t>
      </w:r>
      <w:r w:rsidDel="00000000" w:rsidR="00000000" w:rsidRPr="00000000">
        <w:rPr>
          <w:rFonts w:ascii="Arial" w:cs="Arial" w:eastAsia="Arial" w:hAnsi="Arial"/>
          <w:sz w:val="20"/>
          <w:szCs w:val="20"/>
          <w:rtl w:val="0"/>
        </w:rPr>
        <w:t xml:space="preserve"> when we will be celebrating our individual differences. On Wednesday, our children will be performing secret acts of kindness for </w:t>
      </w:r>
      <w:r w:rsidDel="00000000" w:rsidR="00000000" w:rsidRPr="00000000">
        <w:rPr>
          <w:rFonts w:ascii="Arial" w:cs="Arial" w:eastAsia="Arial" w:hAnsi="Arial"/>
          <w:b w:val="1"/>
          <w:i w:val="1"/>
          <w:sz w:val="20"/>
          <w:szCs w:val="20"/>
          <w:rtl w:val="0"/>
        </w:rPr>
        <w:t xml:space="preserve">World Kindness Day</w:t>
      </w:r>
      <w:r w:rsidDel="00000000" w:rsidR="00000000" w:rsidRPr="00000000">
        <w:rPr>
          <w:rFonts w:ascii="Arial" w:cs="Arial" w:eastAsia="Arial" w:hAnsi="Arial"/>
          <w:sz w:val="20"/>
          <w:szCs w:val="20"/>
          <w:rtl w:val="0"/>
        </w:rPr>
        <w:t xml:space="preserve"> and then we end the week with </w:t>
      </w:r>
      <w:r w:rsidDel="00000000" w:rsidR="00000000" w:rsidRPr="00000000">
        <w:rPr>
          <w:rFonts w:ascii="Arial" w:cs="Arial" w:eastAsia="Arial" w:hAnsi="Arial"/>
          <w:b w:val="1"/>
          <w:i w:val="1"/>
          <w:sz w:val="20"/>
          <w:szCs w:val="20"/>
          <w:rtl w:val="0"/>
        </w:rPr>
        <w:t xml:space="preserve">Children in Need</w:t>
      </w:r>
      <w:r w:rsidDel="00000000" w:rsidR="00000000" w:rsidRPr="00000000">
        <w:rPr>
          <w:rFonts w:ascii="Arial" w:cs="Arial" w:eastAsia="Arial" w:hAnsi="Arial"/>
          <w:sz w:val="20"/>
          <w:szCs w:val="20"/>
          <w:rtl w:val="0"/>
        </w:rPr>
        <w:t xml:space="preserve">. We would like to encourage our children to come to school as spotty as possible in return for a suggested £1 donation to this amazing charity. </w:t>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Please see a list of upcoming events below.</w:t>
      </w:r>
      <w:r w:rsidDel="00000000" w:rsidR="00000000" w:rsidRPr="00000000">
        <w:rPr>
          <w:rFonts w:ascii="Arial" w:cs="Arial" w:eastAsia="Arial" w:hAnsi="Arial"/>
          <w:b w:val="1"/>
          <w:i w:val="1"/>
          <w:sz w:val="20"/>
          <w:szCs w:val="20"/>
          <w:rtl w:val="0"/>
        </w:rPr>
        <w:t xml:space="preserve"> Please note in particular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rtl w:val="0"/>
        </w:rPr>
        <w:t xml:space="preserve">that school (including our nursery/pre-school) is closed on Wednesday 27th November for a staff INSET day</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Upcoming dates:</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Monday 11th - Friday 15th November - Anti-Bullying Week</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Monday 11th November - Nightingale Class visit the village church. </w:t>
      </w:r>
    </w:p>
    <w:p w:rsidR="00000000" w:rsidDel="00000000" w:rsidP="00000000" w:rsidRDefault="00000000" w:rsidRPr="00000000" w14:paraId="00000011">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Tuesday 12th November - Odd Socks Day</w:t>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Wednesday 13th November - World Kindness Day. </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Friday 15th November - Children in Need</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Wednesday 27th November INSET Day - SCHOOL CLOSED</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Thursday 28th November - Y1-Y6 advent workshops at the church</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Thursday 5th December - Year 1-Year 6 Theatre trip - Robin Hood</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Tuesday 10th December - Infant Nativity Performances  9:45am/ 2:00pm </w:t>
      </w:r>
    </w:p>
    <w:p w:rsidR="00000000" w:rsidDel="00000000" w:rsidP="00000000" w:rsidRDefault="00000000" w:rsidRPr="00000000" w14:paraId="00000018">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Friday 13th December - Elf Run</w:t>
      </w:r>
    </w:p>
    <w:p w:rsidR="00000000" w:rsidDel="00000000" w:rsidP="00000000" w:rsidRDefault="00000000" w:rsidRPr="00000000" w14:paraId="00000019">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Monday 16th December - Crafty Christmas Day</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Wednesday 18th December - Christmas gift shop/ Christmas Lunch/ Christmas Jumper Day</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Thursday 19th December - Carol Concert in the church, 2:00pm  (tbc)</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Friday 21st December - Last day of Term 2</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Tuesday 7th January - Children return to school</w:t>
      </w:r>
    </w:p>
    <w:p w:rsidR="00000000" w:rsidDel="00000000" w:rsidP="00000000" w:rsidRDefault="00000000" w:rsidRPr="00000000" w14:paraId="0000001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wishes,</w:t>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Alun Randell</w:t>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Headteacher </w:t>
      </w:r>
      <w:r w:rsidDel="00000000" w:rsidR="00000000" w:rsidRPr="00000000">
        <w:rPr>
          <w:rtl w:val="0"/>
        </w:rPr>
      </w:r>
    </w:p>
    <w:sectPr>
      <w:headerReference r:id="rId7" w:type="default"/>
      <w:footerReference r:id="rId8" w:type="default"/>
      <w:pgSz w:h="16838" w:w="11906" w:orient="portrait"/>
      <w:pgMar w:bottom="289" w:top="357"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Hemington Primary School, Hemington, Radstock, Somerset. BA3 5XU</w:t>
    </w:r>
  </w:p>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Tel. 01373 834320   E: office@hemingtonprimary.co.uk   W: www.hemingtonprimary.co.uk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widowControl w:val="0"/>
      <w:ind w:left="7920" w:firstLine="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95259</wp:posOffset>
          </wp:positionH>
          <wp:positionV relativeFrom="paragraph">
            <wp:posOffset>9525</wp:posOffset>
          </wp:positionV>
          <wp:extent cx="3348038" cy="1160929"/>
          <wp:effectExtent b="0" l="0" r="0" t="0"/>
          <wp:wrapNone/>
          <wp:docPr id="2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48038" cy="1160929"/>
                  </a:xfrm>
                  <a:prstGeom prst="rect"/>
                  <a:ln/>
                </pic:spPr>
              </pic:pic>
            </a:graphicData>
          </a:graphic>
        </wp:anchor>
      </w:drawing>
    </w:r>
  </w:p>
  <w:p w:rsidR="00000000" w:rsidDel="00000000" w:rsidP="00000000" w:rsidRDefault="00000000" w:rsidRPr="00000000" w14:paraId="00000023">
    <w:pPr>
      <w:widowControl w:val="0"/>
      <w:ind w:left="79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widowControl w:val="0"/>
      <w:ind w:left="648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widowControl w:val="0"/>
      <w:ind w:left="648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widowControl w:val="0"/>
      <w:ind w:left="720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Headteacher: Mr Alun Randell</w:t>
    </w:r>
  </w:p>
  <w:p w:rsidR="00000000" w:rsidDel="00000000" w:rsidP="00000000" w:rsidRDefault="00000000" w:rsidRPr="00000000" w14:paraId="00000027">
    <w:pPr>
      <w:widowControl w:val="0"/>
      <w:ind w:left="79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tabs>
        <w:tab w:val="center" w:leader="none" w:pos="4153"/>
        <w:tab w:val="right" w:leader="none" w:pos="8306"/>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18"/>
        <w:szCs w:val="18"/>
        <w:rtl w:val="0"/>
      </w:rPr>
      <w:t xml:space="preserve">“To enable, encourage and equip all children to achieve their best </w:t>
    </w:r>
  </w:p>
  <w:p w:rsidR="00000000" w:rsidDel="00000000" w:rsidP="00000000" w:rsidRDefault="00000000" w:rsidRPr="00000000" w14:paraId="00000029">
    <w:pPr>
      <w:widowControl w:val="0"/>
      <w:jc w:val="center"/>
      <w:rPr>
        <w:rFonts w:ascii="Calibri" w:cs="Calibri" w:eastAsia="Calibri" w:hAnsi="Calibri"/>
        <w:b w:val="1"/>
        <w:sz w:val="16"/>
        <w:szCs w:val="16"/>
      </w:rPr>
    </w:pPr>
    <w:r w:rsidDel="00000000" w:rsidR="00000000" w:rsidRPr="00000000">
      <w:rPr>
        <w:rFonts w:ascii="Calibri" w:cs="Calibri" w:eastAsia="Calibri" w:hAnsi="Calibri"/>
        <w:b w:val="1"/>
        <w:sz w:val="18"/>
        <w:szCs w:val="18"/>
        <w:rtl w:val="0"/>
      </w:rPr>
      <w:t xml:space="preserve">through an inspiring and nurturing environment.”</w:t>
    </w:r>
    <w:r w:rsidDel="00000000" w:rsidR="00000000" w:rsidRPr="00000000">
      <w:rPr>
        <w:rtl w:val="0"/>
      </w:rPr>
    </w:r>
  </w:p>
  <w:p w:rsidR="00000000" w:rsidDel="00000000" w:rsidP="00000000" w:rsidRDefault="00000000" w:rsidRPr="00000000" w14:paraId="0000002A">
    <w:pPr>
      <w:widowControl w:val="0"/>
      <w:ind w:left="79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widowControl w:val="0"/>
      <w:ind w:left="79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next w:val="Normal"/>
    <w:qFormat w:val="1"/>
    <w:pPr>
      <w:keepNext w:val="1"/>
      <w:jc w:val="center"/>
      <w:outlineLvl w:val="0"/>
    </w:pPr>
    <w:rPr>
      <w:rFonts w:ascii="Comic Sans MS" w:hAnsi="Comic Sans MS"/>
      <w:b w:val="1"/>
      <w:bCs w:val="1"/>
      <w:i w:val="1"/>
      <w:iCs w:val="1"/>
      <w:kern w:val="2"/>
      <w:sz w:val="40"/>
      <w:szCs w:val="40"/>
    </w:rPr>
  </w:style>
  <w:style w:type="paragraph" w:styleId="Heading2">
    <w:name w:val="heading 2"/>
    <w:basedOn w:val="Normal"/>
    <w:next w:val="Normal"/>
    <w:qFormat w:val="1"/>
    <w:pPr>
      <w:keepNext w:val="1"/>
      <w:ind w:firstLine="2160"/>
      <w:jc w:val="center"/>
      <w:outlineLvl w:val="1"/>
    </w:pPr>
    <w:rPr>
      <w:rFonts w:ascii="Comic Sans MS" w:hAnsi="Comic Sans MS"/>
      <w:b w:val="1"/>
      <w:bCs w:val="1"/>
      <w:kern w:val="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473495"/>
    <w:rPr>
      <w:color w:val="800080"/>
      <w:u w:val="single"/>
    </w:rPr>
  </w:style>
  <w:style w:type="paragraph" w:styleId="BalloonText">
    <w:name w:val="Balloon Text"/>
    <w:basedOn w:val="Normal"/>
    <w:semiHidden w:val="1"/>
    <w:rsid w:val="00473495"/>
    <w:rPr>
      <w:rFonts w:ascii="Tahoma" w:cs="Tahoma" w:hAnsi="Tahoma"/>
      <w:sz w:val="16"/>
      <w:szCs w:val="16"/>
    </w:rPr>
  </w:style>
  <w:style w:type="paragraph" w:styleId="PlainText">
    <w:name w:val="Plain Text"/>
    <w:basedOn w:val="Normal"/>
    <w:link w:val="PlainTextChar"/>
    <w:uiPriority w:val="99"/>
    <w:unhideWhenUsed w:val="1"/>
    <w:rsid w:val="004B3835"/>
    <w:rPr>
      <w:rFonts w:ascii="Calibri" w:cs="Consolas" w:hAnsi="Calibri" w:eastAsiaTheme="minorHAnsi"/>
      <w:sz w:val="22"/>
      <w:szCs w:val="21"/>
    </w:rPr>
  </w:style>
  <w:style w:type="character" w:styleId="PlainTextChar" w:customStyle="1">
    <w:name w:val="Plain Text Char"/>
    <w:basedOn w:val="DefaultParagraphFont"/>
    <w:link w:val="PlainText"/>
    <w:uiPriority w:val="99"/>
    <w:rsid w:val="004B3835"/>
    <w:rPr>
      <w:rFonts w:ascii="Calibri" w:cs="Consolas" w:hAnsi="Calibri" w:eastAsiaTheme="minorHAnsi"/>
      <w:sz w:val="22"/>
      <w:szCs w:val="21"/>
      <w:lang w:eastAsia="en-US"/>
    </w:rPr>
  </w:style>
  <w:style w:type="table" w:styleId="TableGrid">
    <w:name w:val="Table Grid"/>
    <w:basedOn w:val="TableNormal"/>
    <w:rsid w:val="007E39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E49C8"/>
    <w:pPr>
      <w:spacing w:after="100" w:afterAutospacing="1" w:before="100" w:beforeAutospacing="1"/>
    </w:pPr>
    <w:rPr>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yQsiC2cMzNCAt8tXGozMA9wUA==">CgMxLjA4AHIhMXdiSkh6V0l1aTA2RnBHN2U4UW1lZXV6X2hoTy0tQVRa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2022-01-18T10:43:00Z</dcterms:created>
  <dc:creator>Sandra Golay</dc:creator>
</cp:coreProperties>
</file>