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1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20"/>
        <w:gridCol w:w="2265"/>
        <w:gridCol w:w="2640"/>
        <w:gridCol w:w="2745"/>
        <w:gridCol w:w="2805"/>
        <w:gridCol w:w="2580"/>
        <w:tblGridChange w:id="0">
          <w:tblGrid>
            <w:gridCol w:w="3120"/>
            <w:gridCol w:w="2265"/>
            <w:gridCol w:w="2640"/>
            <w:gridCol w:w="2745"/>
            <w:gridCol w:w="2805"/>
            <w:gridCol w:w="2580"/>
          </w:tblGrid>
        </w:tblGridChange>
      </w:tblGrid>
      <w:tr>
        <w:trPr>
          <w:cantSplit w:val="0"/>
          <w:trHeight w:val="105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English: Writing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501650</wp:posOffset>
                  </wp:positionH>
                  <wp:positionV relativeFrom="paragraph">
                    <wp:posOffset>-510536</wp:posOffset>
                  </wp:positionV>
                  <wp:extent cx="393896" cy="487656"/>
                  <wp:effectExtent b="0" l="0" r="0" t="0"/>
                  <wp:wrapNone/>
                  <wp:docPr descr="A close up of a logo&#10;&#10;Description automatically generated" id="64" name="image5.png"/>
                  <a:graphic>
                    <a:graphicData uri="http://schemas.openxmlformats.org/drawingml/2006/picture">
                      <pic:pic>
                        <pic:nvPicPr>
                          <pic:cNvPr descr="A close up of a logo&#10;&#10;Description automatically generated" id="0" name="image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896" cy="48765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</w:rPr>
              <w:drawing>
                <wp:inline distB="0" distT="0" distL="0" distR="0">
                  <wp:extent cx="332514" cy="324913"/>
                  <wp:effectExtent b="0" l="0" r="0" t="0"/>
                  <wp:docPr descr="A picture containing implement, stationary, knife&#10;&#10;Description automatically generated" id="56" name="image1.png"/>
                  <a:graphic>
                    <a:graphicData uri="http://schemas.openxmlformats.org/drawingml/2006/picture">
                      <pic:pic>
                        <pic:nvPicPr>
                          <pic:cNvPr descr="A picture containing implement, stationary, knife&#10;&#10;Description automatically generated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514" cy="3249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English: Reading</w:t>
            </w: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</w:rPr>
              <w:drawing>
                <wp:inline distB="0" distT="0" distL="0" distR="0">
                  <wp:extent cx="399448" cy="435510"/>
                  <wp:effectExtent b="0" l="0" r="0" t="0"/>
                  <wp:docPr descr="A close up of a device&#10;&#10;Description automatically generated" id="55" name="image12.png"/>
                  <a:graphic>
                    <a:graphicData uri="http://schemas.openxmlformats.org/drawingml/2006/picture">
                      <pic:pic>
                        <pic:nvPicPr>
                          <pic:cNvPr descr="A close up of a device&#10;&#10;Description automatically generated" id="0" name="image1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448" cy="4355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Phonics  </w:t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161925</wp:posOffset>
                  </wp:positionV>
                  <wp:extent cx="976783" cy="417405"/>
                  <wp:effectExtent b="0" l="0" r="0" t="0"/>
                  <wp:wrapNone/>
                  <wp:docPr descr="C:\Users\cmusgrove\AppData\Local\Microsoft\Windows\INetCache\Content.MSO\DA5356FC.tmp" id="60" name="image3.jpg"/>
                  <a:graphic>
                    <a:graphicData uri="http://schemas.openxmlformats.org/drawingml/2006/picture">
                      <pic:pic>
                        <pic:nvPicPr>
                          <pic:cNvPr descr="C:\Users\cmusgrove\AppData\Local\Microsoft\Windows\INetCache\Content.MSO\DA5356FC.tmp" id="0" name="image3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783" cy="4174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</w:rPr>
              <w:drawing>
                <wp:inline distB="0" distT="0" distL="0" distR="0">
                  <wp:extent cx="525252" cy="439614"/>
                  <wp:effectExtent b="0" l="0" r="0" t="0"/>
                  <wp:docPr descr="A picture containing food&#10;&#10;Description automatically generated" id="57" name="image8.png"/>
                  <a:graphic>
                    <a:graphicData uri="http://schemas.openxmlformats.org/drawingml/2006/picture">
                      <pic:pic>
                        <pic:nvPicPr>
                          <pic:cNvPr descr="A picture containing food&#10;&#10;Description automatically generated" id="0" name="image8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252" cy="43961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</w:rPr>
              <w:drawing>
                <wp:inline distB="0" distT="0" distL="0" distR="0">
                  <wp:extent cx="381460" cy="425925"/>
                  <wp:effectExtent b="0" l="0" r="0" t="0"/>
                  <wp:docPr descr="A close up of a device&#10;&#10;Description automatically generated" id="59" name="image7.png"/>
                  <a:graphic>
                    <a:graphicData uri="http://schemas.openxmlformats.org/drawingml/2006/picture">
                      <pic:pic>
                        <pic:nvPicPr>
                          <pic:cNvPr descr="A close up of a device&#10;&#10;Description automatically generated" id="0" name="image7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460" cy="4259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20"/>
                <w:szCs w:val="20"/>
              </w:rPr>
              <w:drawing>
                <wp:inline distB="0" distT="0" distL="0" distR="0">
                  <wp:extent cx="454317" cy="346742"/>
                  <wp:effectExtent b="0" l="0" r="0" t="0"/>
                  <wp:docPr descr="A picture containing umbrella, drawing, clock  Description automatically generated" id="58" name="image13.png"/>
                  <a:graphic>
                    <a:graphicData uri="http://schemas.openxmlformats.org/drawingml/2006/picture">
                      <pic:pic>
                        <pic:nvPicPr>
                          <pic:cNvPr descr="A picture containing umbrella, drawing, clock  Description automatically generated" id="0" name="image13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317" cy="34674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9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Key writing skills</w:t>
            </w:r>
          </w:p>
          <w:p w:rsidR="00000000" w:rsidDel="00000000" w:rsidP="00000000" w:rsidRDefault="00000000" w:rsidRPr="00000000" w14:paraId="0000000D">
            <w:pPr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425.19685039370086" w:hanging="360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Oral retelling of a traditional tale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425.19685039370086" w:hanging="360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Innovating story maps and sequencing stories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Applying phonics </w:t>
            </w: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when spelling for labels and sentences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hanging="360"/>
              <w:jc w:val="left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Using finger spaces between words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hanging="360"/>
              <w:jc w:val="left"/>
              <w:rPr>
                <w:rFonts w:ascii="Avenir" w:cs="Avenir" w:eastAsia="Avenir" w:hAnsi="Avenir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Using full stops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Using a capital letter at the start of a sentence a</w:t>
            </w: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nd the pronoun ‘I’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We are writing: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Narratives linked to our class book </w:t>
            </w:r>
            <w:r w:rsidDel="00000000" w:rsidR="00000000" w:rsidRPr="00000000">
              <w:rPr>
                <w:rFonts w:ascii="Avenir" w:cs="Avenir" w:eastAsia="Avenir" w:hAnsi="Avenir"/>
                <w:i w:val="1"/>
                <w:sz w:val="18"/>
                <w:szCs w:val="18"/>
                <w:rtl w:val="0"/>
              </w:rPr>
              <w:t xml:space="preserve">‘The Three Little Pigs’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Books we will read</w:t>
            </w:r>
          </w:p>
          <w:p w:rsidR="00000000" w:rsidDel="00000000" w:rsidP="00000000" w:rsidRDefault="00000000" w:rsidRPr="00000000" w14:paraId="00000018">
            <w:pPr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ind w:left="425.19685039370046" w:hanging="360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sz w:val="18"/>
                <w:szCs w:val="18"/>
                <w:rtl w:val="0"/>
              </w:rPr>
              <w:t xml:space="preserve">Mixed Up Fairy Tales</w:t>
            </w: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 by Hilary Robinson and Nick Sharratt 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3"/>
              </w:numPr>
              <w:ind w:left="425.19685039370046" w:hanging="360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sz w:val="18"/>
                <w:szCs w:val="18"/>
                <w:rtl w:val="0"/>
              </w:rPr>
              <w:t xml:space="preserve">The True Story of The 3 Little Pigs</w:t>
            </w: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 by Jon Scieszka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3"/>
              </w:numPr>
              <w:ind w:left="425.19685039370046" w:hanging="360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sz w:val="18"/>
                <w:szCs w:val="18"/>
                <w:rtl w:val="0"/>
              </w:rPr>
              <w:t xml:space="preserve">The Three Little Wolves and the Big Bad Pig</w:t>
            </w: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 by Eugene Trivizas and Helen Oxenbury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left="425.19685039370046" w:hanging="360"/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Poems we will read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 A daily seasonal poem from the anthology: The Seed that Grew The Tree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60"/>
              <w:jc w:val="left"/>
              <w:rPr>
                <w:rFonts w:ascii="Avenir" w:cs="Avenir" w:eastAsia="Avenir" w:hAnsi="Avenir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60"/>
              <w:jc w:val="left"/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Additional texts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60"/>
              <w:jc w:val="left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Guided reading books linked to specific phonics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Phonics focus </w:t>
            </w:r>
          </w:p>
          <w:p w:rsidR="00000000" w:rsidDel="00000000" w:rsidP="00000000" w:rsidRDefault="00000000" w:rsidRPr="00000000" w14:paraId="00000023">
            <w:pPr>
              <w:rPr>
                <w:rFonts w:ascii="Avenir" w:cs="Avenir" w:eastAsia="Avenir" w:hAnsi="Avenir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Phase 3 and Phase 4 review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Recognising and spelling common exception words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60"/>
              <w:jc w:val="left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New Phase 5 digraphs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Place Value (within 10)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84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Counting objects from a larger group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84" w:right="0" w:hanging="360"/>
              <w:jc w:val="left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Recognising numbers as words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84" w:right="0" w:hanging="360"/>
              <w:jc w:val="left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Counting on from any number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84" w:right="0" w:hanging="360"/>
              <w:jc w:val="left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1 more and 1 less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84" w:right="0" w:hanging="360"/>
              <w:jc w:val="left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Less than, greater than, equal to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84" w:right="0" w:hanging="360"/>
              <w:jc w:val="left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Ordering objects and numbers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84" w:right="0" w:hanging="360"/>
              <w:jc w:val="left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The number line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84" w:right="0" w:hanging="360"/>
              <w:jc w:val="left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Number Sense:  Visual number foundations: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Subitising quantities 1-5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Subitising structured arrangements for quantities 6-10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Recognising quantities 1-10 twos- wise and fives-wise on a tens frame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Everyday Materials</w:t>
            </w:r>
          </w:p>
          <w:p w:rsidR="00000000" w:rsidDel="00000000" w:rsidP="00000000" w:rsidRDefault="00000000" w:rsidRPr="00000000" w14:paraId="00000036">
            <w:pPr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6"/>
              </w:numPr>
              <w:ind w:left="566.9291338582684" w:hanging="360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Identifying everyday objects and materials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6"/>
              </w:numPr>
              <w:ind w:left="566.9291338582684" w:hanging="360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Describing and group materials by properties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6"/>
              </w:numPr>
              <w:ind w:left="566.9291338582684" w:hanging="360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Deciding on suitable materials based on properties</w:t>
            </w:r>
          </w:p>
          <w:p w:rsidR="00000000" w:rsidDel="00000000" w:rsidP="00000000" w:rsidRDefault="00000000" w:rsidRPr="00000000" w14:paraId="0000003A">
            <w:pPr>
              <w:ind w:left="720" w:firstLine="0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ind w:left="566.9291338582684" w:hanging="360"/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Working Scientifically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6"/>
              </w:numPr>
              <w:ind w:left="566.9291338582684" w:hanging="360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Investigating the most suitable material for a teddy’s umbrella (fair testing)</w:t>
            </w:r>
          </w:p>
          <w:p w:rsidR="00000000" w:rsidDel="00000000" w:rsidP="00000000" w:rsidRDefault="00000000" w:rsidRPr="00000000" w14:paraId="0000003D">
            <w:pPr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   Seasonal Change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1"/>
              </w:numPr>
              <w:ind w:left="720" w:hanging="360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Observing our special tree (observing over time)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1"/>
              </w:numPr>
              <w:ind w:left="720" w:hanging="360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Investigating Autumn</w:t>
            </w:r>
          </w:p>
          <w:p w:rsidR="00000000" w:rsidDel="00000000" w:rsidP="00000000" w:rsidRDefault="00000000" w:rsidRPr="00000000" w14:paraId="00000041">
            <w:pPr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2">
            <w:pPr>
              <w:ind w:left="566.9291338582684" w:hanging="360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The Great Fire of London</w:t>
            </w:r>
          </w:p>
          <w:p w:rsidR="00000000" w:rsidDel="00000000" w:rsidP="00000000" w:rsidRDefault="00000000" w:rsidRPr="00000000" w14:paraId="00000044">
            <w:pPr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7"/>
              </w:numPr>
              <w:ind w:left="425.1968503937013" w:hanging="360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Historical artefacts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7"/>
              </w:numPr>
              <w:ind w:left="425.1968503937013" w:hanging="360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Similarities and differences between past and present London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7"/>
              </w:numPr>
              <w:ind w:left="425.1968503937013" w:hanging="360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Timeline of events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7"/>
              </w:numPr>
              <w:ind w:left="425.1968503937013" w:hanging="360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How do we know about the fire?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7"/>
              </w:numPr>
              <w:ind w:left="425.1968503937013" w:hanging="360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Significant figures - Samuel Pepys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7"/>
              </w:numPr>
              <w:ind w:left="425.1968503937013" w:hanging="360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Tudor Houses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7"/>
              </w:numPr>
              <w:ind w:left="425.1968503937013" w:hanging="360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Changes after the great fire.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481511" cy="481511"/>
                  <wp:effectExtent b="0" l="0" r="0" t="0"/>
                  <wp:docPr descr="Guitar and Colorful Note Music Clipart Free PNG Image｜Illustoon" id="62" name="image4.png"/>
                  <a:graphic>
                    <a:graphicData uri="http://schemas.openxmlformats.org/drawingml/2006/picture">
                      <pic:pic>
                        <pic:nvPicPr>
                          <pic:cNvPr descr="Guitar and Colorful Note Music Clipart Free PNG Image｜Illustoon" id="0" name="image4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511" cy="48151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</w:rPr>
              <w:drawing>
                <wp:inline distB="0" distT="0" distL="0" distR="0">
                  <wp:extent cx="601588" cy="398141"/>
                  <wp:effectExtent b="0" l="0" r="0" t="0"/>
                  <wp:docPr descr="A picture containing game, sport&#10;&#10;Description automatically generated" id="61" name="image10.jpg"/>
                  <a:graphic>
                    <a:graphicData uri="http://schemas.openxmlformats.org/drawingml/2006/picture">
                      <pic:pic>
                        <pic:nvPicPr>
                          <pic:cNvPr descr="A picture containing game, sport&#10;&#10;Description automatically generated" id="0" name="image10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588" cy="39814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Computing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</w:rPr>
              <w:drawing>
                <wp:inline distB="0" distT="0" distL="0" distR="0">
                  <wp:extent cx="512449" cy="359443"/>
                  <wp:effectExtent b="0" l="0" r="0" t="0"/>
                  <wp:docPr descr="A desktop computer monitor sitting on top of a desk&#10;&#10;Description automatically generated" id="66" name="image6.png"/>
                  <a:graphic>
                    <a:graphicData uri="http://schemas.openxmlformats.org/drawingml/2006/picture">
                      <pic:pic>
                        <pic:nvPicPr>
                          <pic:cNvPr descr="A desktop computer monitor sitting on top of a desk&#10;&#10;Description automatically generated" id="0" name="image6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9" cy="35944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PSHE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</w:rPr>
              <w:drawing>
                <wp:inline distB="0" distT="0" distL="0" distR="0">
                  <wp:extent cx="437844" cy="433284"/>
                  <wp:effectExtent b="0" l="0" r="0" t="0"/>
                  <wp:docPr descr="A drawing of a cartoon character&#10;&#10;Description automatically generated" id="63" name="image11.png"/>
                  <a:graphic>
                    <a:graphicData uri="http://schemas.openxmlformats.org/drawingml/2006/picture">
                      <pic:pic>
                        <pic:nvPicPr>
                          <pic:cNvPr descr="A drawing of a cartoon character&#10;&#10;Description automatically generated" id="0" name="image11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844" cy="4332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</w:rPr>
              <w:drawing>
                <wp:inline distB="0" distT="0" distL="0" distR="0">
                  <wp:extent cx="391206" cy="408690"/>
                  <wp:effectExtent b="0" l="0" r="0" t="0"/>
                  <wp:docPr id="65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206" cy="4086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Art/DT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</w:rPr>
              <w:drawing>
                <wp:inline distB="0" distT="0" distL="0" distR="0">
                  <wp:extent cx="586657" cy="447090"/>
                  <wp:effectExtent b="0" l="0" r="0" t="0"/>
                  <wp:docPr descr="A picture containing bottle&#10;&#10;Description automatically generated" id="67" name="image2.png"/>
                  <a:graphic>
                    <a:graphicData uri="http://schemas.openxmlformats.org/drawingml/2006/picture">
                      <pic:pic>
                        <pic:nvPicPr>
                          <pic:cNvPr descr="A picture containing bottle&#10;&#10;Description automatically generated" id="0" name="image2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657" cy="4470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3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venir" w:cs="Avenir" w:eastAsia="Avenir" w:hAnsi="Avenir"/>
                <w:b w:val="1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22222"/>
                <w:sz w:val="18"/>
                <w:szCs w:val="18"/>
                <w:rtl w:val="0"/>
              </w:rPr>
              <w:t xml:space="preserve">Pulse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0" w:hanging="360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Finding the pulse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0" w:hanging="360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Singing a sound pattern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0" w:hanging="360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Using a thinking voice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0" w:hanging="360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Reading sound patterns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0" w:hanging="360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Using pulse in performance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Fundamental skills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60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Developing agility, balance and coordination with sprinting, jogging, throwing etc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.19685039370046" w:right="0" w:firstLine="0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Technology Around Us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60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Identifying technology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60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Identifying a computer and its main parts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60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Using a mouse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60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Using a keyboard to type and edit text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60"/>
              <w:rPr>
                <w:rFonts w:ascii="Avenir" w:cs="Avenir" w:eastAsia="Avenir" w:hAnsi="Avenir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Rules for technology responses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ind w:left="0" w:firstLine="0"/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Being Me in My World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8"/>
              </w:numPr>
              <w:ind w:left="425.1968503937013" w:hanging="360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Feeling special and safe in class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8"/>
              </w:numPr>
              <w:ind w:left="425.1968503937013" w:hanging="360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Creating a learning charter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8"/>
              </w:numPr>
              <w:ind w:left="425.1968503937013" w:hanging="360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Feeling proud of an achievement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8"/>
              </w:numPr>
              <w:ind w:left="425.1968503937013" w:hanging="360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Recognising a range of feelings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Christianity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84" w:right="0" w:hanging="360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What do Christians believe about God?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hd w:fill="ffffff" w:val="clear"/>
              <w:ind w:left="0" w:firstLine="0"/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22222"/>
                <w:sz w:val="18"/>
                <w:szCs w:val="18"/>
                <w:rtl w:val="0"/>
              </w:rPr>
              <w:t xml:space="preserve">Drawing and Painting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0"/>
              </w:numPr>
              <w:ind w:left="425.1968503937013" w:hanging="360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Exploring line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10"/>
              </w:numPr>
              <w:ind w:left="425.1968503937013" w:hanging="360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Experimenting with media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10"/>
              </w:numPr>
              <w:ind w:left="425.1968503937013" w:hanging="360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Mark making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10"/>
              </w:numPr>
              <w:ind w:left="425.1968503937013" w:hanging="360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Drawing from observation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10"/>
              </w:numPr>
              <w:ind w:left="425.1968503937013" w:hanging="360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Painting</w:t>
            </w:r>
          </w:p>
          <w:p w:rsidR="00000000" w:rsidDel="00000000" w:rsidP="00000000" w:rsidRDefault="00000000" w:rsidRPr="00000000" w14:paraId="00000077">
            <w:pPr>
              <w:ind w:left="720" w:firstLine="0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20" w:type="default"/>
      <w:footerReference r:id="rId21" w:type="default"/>
      <w:pgSz w:h="11900" w:w="16840" w:orient="landscape"/>
      <w:pgMar w:bottom="566.9291338582677" w:top="720" w:left="720.0000000000001" w:right="720.0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jc w:val="left"/>
      <w:rPr>
        <w:rFonts w:ascii="Calibri" w:cs="Calibri" w:eastAsia="Calibri" w:hAnsi="Calibri"/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21B0C"/>
    <w:rPr>
      <w:rFonts w:ascii="Times New Roman" w:cs="Times New Roman" w:eastAsia="Times New Roman" w:hAnsi="Times New Roman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8142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D321F"/>
    <w:pPr>
      <w:ind w:left="720"/>
      <w:contextualSpacing w:val="1"/>
    </w:pPr>
    <w:rPr>
      <w:rFonts w:asciiTheme="minorHAnsi" w:cstheme="minorBidi" w:eastAsiaTheme="minorHAnsi" w:hAnsiTheme="minorHAnsi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image" Target="media/image8.png"/><Relationship Id="rId10" Type="http://schemas.openxmlformats.org/officeDocument/2006/relationships/image" Target="media/image3.jpg"/><Relationship Id="rId21" Type="http://schemas.openxmlformats.org/officeDocument/2006/relationships/footer" Target="footer1.xml"/><Relationship Id="rId13" Type="http://schemas.openxmlformats.org/officeDocument/2006/relationships/image" Target="media/image1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15" Type="http://schemas.openxmlformats.org/officeDocument/2006/relationships/image" Target="media/image10.jpg"/><Relationship Id="rId14" Type="http://schemas.openxmlformats.org/officeDocument/2006/relationships/image" Target="media/image4.png"/><Relationship Id="rId17" Type="http://schemas.openxmlformats.org/officeDocument/2006/relationships/image" Target="media/image11.png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19" Type="http://schemas.openxmlformats.org/officeDocument/2006/relationships/image" Target="media/image2.png"/><Relationship Id="rId6" Type="http://schemas.openxmlformats.org/officeDocument/2006/relationships/customXml" Target="../customXML/item1.xml"/><Relationship Id="rId18" Type="http://schemas.openxmlformats.org/officeDocument/2006/relationships/image" Target="media/image9.png"/><Relationship Id="rId7" Type="http://schemas.openxmlformats.org/officeDocument/2006/relationships/image" Target="media/image5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ujtBcjb9Zz+5eEwBN9bnY5iXXg==">CgMxLjA4AHIhMWtyQkkyWkFBTHkzLVdvUUFOTmRic1B3QXBBYTN4SWp0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2021-03-31T16:53:00Z</dcterms:created>
  <dc:creator>Molly Treasure</dc:creator>
</cp:coreProperties>
</file>